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79B0B8">
      <w:pPr>
        <w:pStyle w:val="5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drawing>
          <wp:inline distT="0" distB="0" distL="114300" distR="114300">
            <wp:extent cx="5935980" cy="9010015"/>
            <wp:effectExtent l="0" t="0" r="7620" b="635"/>
            <wp:docPr id="2" name="Изображение 2" descr="img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1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901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D8AE0">
      <w:pPr>
        <w:pStyle w:val="5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drawing>
          <wp:inline distT="0" distB="0" distL="114300" distR="114300">
            <wp:extent cx="5939155" cy="8874760"/>
            <wp:effectExtent l="0" t="0" r="4445" b="2540"/>
            <wp:docPr id="3" name="Изображение 3" descr="img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16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887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69BDB">
      <w:pPr>
        <w:pStyle w:val="5"/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 w14:paraId="3C629B04">
      <w:pPr>
        <w:pStyle w:val="5"/>
        <w:jc w:val="both"/>
        <w:rPr>
          <w:rFonts w:hint="default" w:ascii="Times New Roman" w:hAnsi="Times New Roman"/>
          <w:sz w:val="24"/>
          <w:szCs w:val="24"/>
          <w:lang w:val="ru-RU"/>
        </w:rPr>
      </w:pPr>
      <w:bookmarkStart w:id="1" w:name="_GoBack"/>
      <w:bookmarkEnd w:id="1"/>
    </w:p>
    <w:p w14:paraId="64D84F96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коррекционных занятий с учителем-логопедом) из рекомендуемого расчета 1 штатная единица учителя-логопеда на 25 таких обучающихся;</w:t>
      </w:r>
    </w:p>
    <w:p w14:paraId="13D85F4F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количества обучающихся, имеющих высокий риск возникновения нарушений речи, выявленный по итогам логопедической диагностики, проведенной учителем-логопедом МДОУ, из рекомендуемого расчета 1 штатная единица учителя-логопеда на 25 таких обучающихся.</w:t>
      </w:r>
    </w:p>
    <w:p w14:paraId="58D4877F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Логопедическая помощь осуществляется на основании согласия родителей (законных представителей) несовершеннолетних обучающихся и личного заявления родителей (законных представителей)  (приложения №2,№ 3).</w:t>
      </w:r>
    </w:p>
    <w:p w14:paraId="60240A20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Логопедическая диагностика осуществляется не менее двух раз в год, включая входное и контрольное диагностические мероприятия, продолжительностью не менее 15 календарных дней каждое.</w:t>
      </w:r>
    </w:p>
    <w:p w14:paraId="7C2D0169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Входное и контрольное диагностические мероприятия подразумевают проведение общего срезового обследования обучающихся, обследование обучающихся по запросу родителей (законных представителей) несовершеннолетних обучающихся, педагогических работников, углубленное обследование обучающихся, имеющих нарушения и получающих логопедическую помощь с целью составления или уточнения плана коррекционно-развивающей работы учителя-логопеда и другие варианты диагностики, уточняющие речевой статус обучающегося.</w:t>
      </w:r>
    </w:p>
    <w:p w14:paraId="0D50367E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запросу педагогических работников возможна организация внеплановых диагностических мер в отношении обучающихся, демонстрирующих признаки нарушения устной речи. </w:t>
      </w:r>
    </w:p>
    <w:p w14:paraId="1015353E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Списочный состав обучающихся,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обучающегося, рекомендаций ТПМПК, ППк.</w:t>
      </w:r>
    </w:p>
    <w:p w14:paraId="6E6E6D84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Зачисление обучающихся на логопедические занятия может производиться в течение всего учебного года.</w:t>
      </w:r>
    </w:p>
    <w:p w14:paraId="1ECEB8C6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Отчисление обучающихся с логопедических занятий осуществляется по мере преодоления речевых нарушений, компенсации речевых особенностей конкретного ребенка.</w:t>
      </w:r>
    </w:p>
    <w:p w14:paraId="1C0E1BF2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Зачисление на логопедические занятия обучающихся, нуждающихся в получении логопедической помощи, и их отчисление осуществляется на основании Приказа заведующего ДОУ.</w:t>
      </w:r>
    </w:p>
    <w:p w14:paraId="52DE8BF3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Логопедические занятия с обучающимися проводятся в индивидуальной и (или) групповой/подгрупповой формах. Количество и периодичность групповых/подгрупповых и индивидуальных занятий определяется учителем-логопедом с учетом выраженности речевого нарушения обучающегося, рекомендаций ТПМПК, ППк.</w:t>
      </w:r>
    </w:p>
    <w:p w14:paraId="4624515D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Логопедические занятия с обучающимися проводятся с учетом режима работы МДОУ.</w:t>
      </w:r>
    </w:p>
    <w:p w14:paraId="02437D62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Содержание коррекционной работы с обучающимися определяется учителем-логопедом на основании рекомендаций ТПМПК, ППк и результатов логопедической диагностики.</w:t>
      </w:r>
    </w:p>
    <w:p w14:paraId="408AA33B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Логопедические занятия должны проводиться в помещениях, оборудованных с учетом особых образовательных потребностей обучающихся и состояния их здоровья и отвечающих санитарно-гигиеническим требованиям, предъявляемым к данным помещениям (приложение №4).</w:t>
      </w:r>
    </w:p>
    <w:p w14:paraId="15ABE8CC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В рабочее время учителя-логопеда включается непосредственно педагогическая работа с обучающими, а также другая педагогическая работа, предусмотренная  должностными обязанностями, и годовым планом учителя-логопеда (методическая, подготовительная, организационная и иная)из расчета 20 часов в неделю за ставку заработной платы</w:t>
      </w:r>
    </w:p>
    <w:p w14:paraId="223F3043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Консультативная деятельность учителя-логопеда заключается в формировании единой стратегии эффективного преодоления речевых особенностей обучающихся, при совместной работе всех участников образовательного процесса (административных и педагогических работников МДОУ, родителей (законных представителей), которая предполагает информирование о задачах, специфике, особенностях организации коррекционно-развивающей работы учителя-логопеда с обучающимся.</w:t>
      </w:r>
    </w:p>
    <w:p w14:paraId="37EB016D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Консультативная деятельность может осуществляться через организацию:</w:t>
      </w:r>
    </w:p>
    <w:p w14:paraId="06E3CF1C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индивидуального и группового консультирования родителей (законных представителей), педагогических и руководящих работников Учреждения;</w:t>
      </w:r>
    </w:p>
    <w:p w14:paraId="126D565E">
      <w:pPr>
        <w:pStyle w:val="5"/>
        <w:jc w:val="both"/>
      </w:pPr>
      <w:r>
        <w:rPr>
          <w:rFonts w:ascii="Times New Roman" w:hAnsi="Times New Roman"/>
          <w:sz w:val="24"/>
          <w:szCs w:val="24"/>
        </w:rPr>
        <w:t>- информационных стендов.</w:t>
      </w:r>
    </w:p>
    <w:p w14:paraId="1EC1F0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2AD6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Логопедическая помощь при освоении образовательных программ </w:t>
      </w:r>
    </w:p>
    <w:p w14:paraId="111AA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дошкольного образования</w:t>
      </w:r>
    </w:p>
    <w:p w14:paraId="54284A87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Содержание и формы деятельности учителя-логопеда по оказанию помощи детям, испытывающим трудности в освоении образовательных программ дошкольного образования, определяются с учетом локальных нормативных актов Учреждения.</w:t>
      </w:r>
    </w:p>
    <w:p w14:paraId="2180E70C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На логопедические занятия зачисляются воспитанники групп любой направленности, разновозрастных групп, дети, осваивающие образовательные программы дошкольного образования (в том числе адаптированные), а также дети-инвалиды, имеющие нарушения в развитии устной речи, которые по состоянию здоровья не могут посещать ДОУ и получают образование на дому.</w:t>
      </w:r>
    </w:p>
    <w:p w14:paraId="1209DB1C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Рекомендуемая периодичность проведения логопедических занятий:</w:t>
      </w:r>
    </w:p>
    <w:p w14:paraId="19DBFBAC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для воспитанников с ОВЗ, имеющих заключение ТПМПК с рекомендацией об обучении по адаптированной образовательной программе дошкольного образования, определяется выраженностью речевого нарушения, и требованиями адаптированной образовательной программы и составляет не менее двух логопедических занятий в неделю (в форме групповых/подгрупповых и индивидуальных занятий);</w:t>
      </w:r>
    </w:p>
    <w:p w14:paraId="4424092C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для воспитанников, имеющих заключение ППк и (или) ТПМПК с рекомендациями об оказании психолого-педагогической помощи обучающимся, испытывающим трудности в освоении образовательных программ, развитии и социальной адаптации (проведении коррекционных занятий с учителем-логопедом), определяется выраженностью речевого нарушения и составляет не менее двух логопедических занятий в неделю (в форме групповых/подгрупповых и индивидуальных занятий);</w:t>
      </w:r>
    </w:p>
    <w:p w14:paraId="4E6AC37C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для воспитанников, имеющих высокий риск возникновения нарушений речи, выявленный по итогам логопедической диагностики, определяется (в форме групповых и (или) индивидуальных занятий) в соответствии с планами коррекционно-развивающей, работы.</w:t>
      </w:r>
    </w:p>
    <w:p w14:paraId="765B731A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организации логопедической помощи детям раннего возраста занятия могут проводиться в форме консультирования родителей (законных представителей) по вопросам организации деятельности их ребенка, создания предметно-развивающей среды и обеспечения социальной ситуации развития.</w:t>
      </w:r>
    </w:p>
    <w:p w14:paraId="21C999AD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Продолжительность логопедических занятий определяется в соответствии с санитарно-эпидемиологическими требованиями и составляет:</w:t>
      </w:r>
    </w:p>
    <w:p w14:paraId="498D9912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от 1,5 до 3 лет - не более 10 мин;</w:t>
      </w:r>
    </w:p>
    <w:p w14:paraId="737A7597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от 3 до 4-х лет - не более 15 мин;</w:t>
      </w:r>
    </w:p>
    <w:p w14:paraId="071A255B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от 4-х до 5-ти лет - не более 20 мин;</w:t>
      </w:r>
    </w:p>
    <w:p w14:paraId="145298AB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от 5 до 6-ти лет - не более 25 мин;</w:t>
      </w:r>
    </w:p>
    <w:p w14:paraId="51DA524D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от 6-ти до 7-ми лет - не более 30 мин.</w:t>
      </w:r>
    </w:p>
    <w:p w14:paraId="61DB20B5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 Предельная наполняемость групповых/подгрупповых занятий:</w:t>
      </w:r>
    </w:p>
    <w:p w14:paraId="322D9B3E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для воспитанников с ОВЗ, имеющих заключение ТПМПК с рекомендациями об обучении по адаптированной образовательной программе дошкольного образования - не более 10 человек;</w:t>
      </w:r>
    </w:p>
    <w:p w14:paraId="48BBC14A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для воспитанников, имеющих заключение ППк и (или) ТПМПК с рекомендациями об оказании психолого-педагогической помощи обучающимся, испытывающим трудности в освоении образовательных программ, развитии и социальной адаптации, (проведении коррекционных занятий с учителем-логопедом) и для воспитанников, имеющих высокий риск возникновения нарушений речи, выявленный по итогам логопедической диагностики, предельная наполняемость не более 12 человек.</w:t>
      </w:r>
    </w:p>
    <w:p w14:paraId="0ED02DD1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17C34A18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73716838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331747C6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226153F4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6199BB6C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6FD3167C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757E6036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7FE13885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38680918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3F1288F6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33B72515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0AAC055B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60140235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28894F42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1E515DD7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6E33A6B6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53B4359A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3A8258AA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29417FCA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3A8815C8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3ED2571E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2FAC2EE6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4C56CEC2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06E2DD55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1796B561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3045ADFF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477E815F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01A7D9A7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5ADAF2E1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281A84AA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317914BC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5203C67E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02E9029F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54BAF544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70333B62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47E77BBF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0DE43EA4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7B8CC9BB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37CFFFB6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7636360A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66EDBA3B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37329DAF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6AD6E7D9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5467F614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35DEE632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462D30DC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5027D9B5">
      <w:pPr>
        <w:pStyle w:val="5"/>
        <w:jc w:val="both"/>
        <w:rPr>
          <w:rFonts w:ascii="Times New Roman" w:hAnsi="Times New Roman"/>
          <w:sz w:val="24"/>
          <w:szCs w:val="24"/>
        </w:rPr>
      </w:pPr>
    </w:p>
    <w:p w14:paraId="4D8D413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Приложение № 1</w:t>
      </w:r>
    </w:p>
    <w:p w14:paraId="333651E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ДОКУМЕНТАЦИЯ ПРИ ОКАЗАНИИЛОГОПЕДИЧЕСКОЙ ПОМОЩИ (сроки хранения)</w:t>
      </w:r>
    </w:p>
    <w:p w14:paraId="4B339AE2">
      <w:pPr>
        <w:pStyle w:val="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Адаптированная образовательная программа – </w:t>
      </w:r>
      <w:r>
        <w:rPr>
          <w:rFonts w:ascii="Times New Roman" w:hAnsi="Times New Roman"/>
          <w:sz w:val="24"/>
          <w:szCs w:val="24"/>
        </w:rPr>
        <w:t>постоянно.</w:t>
      </w:r>
      <w:r>
        <w:rPr>
          <w:rFonts w:ascii="Times New Roman" w:hAnsi="Times New Roman"/>
        </w:rPr>
        <w:t xml:space="preserve"> </w:t>
      </w:r>
    </w:p>
    <w:p w14:paraId="16A08378">
      <w:pPr>
        <w:pStyle w:val="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Годовой план работы учителя-логопеда </w:t>
      </w:r>
      <w:r>
        <w:rPr>
          <w:rFonts w:ascii="Times New Roman" w:hAnsi="Times New Roman"/>
          <w:sz w:val="24"/>
          <w:szCs w:val="24"/>
        </w:rPr>
        <w:t>– 3 года;</w:t>
      </w:r>
    </w:p>
    <w:p w14:paraId="7D5A7819">
      <w:pPr>
        <w:pStyle w:val="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Отчёт-анализ профессиональной  деятельности учителя-логопеда за учебный год </w:t>
      </w:r>
      <w:r>
        <w:rPr>
          <w:rFonts w:ascii="Times New Roman" w:hAnsi="Times New Roman"/>
          <w:sz w:val="24"/>
          <w:szCs w:val="24"/>
        </w:rPr>
        <w:t>– 3 года;</w:t>
      </w:r>
    </w:p>
    <w:p w14:paraId="6269E346">
      <w:pPr>
        <w:pStyle w:val="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П планы индивидуальной коррекционно-развивающей работы –до выпуска обучающегося;</w:t>
      </w:r>
    </w:p>
    <w:p w14:paraId="67C2FDD8">
      <w:pPr>
        <w:pStyle w:val="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 Расписание занятий учителя-логопеда – до конца учебного года;</w:t>
      </w:r>
    </w:p>
    <w:p w14:paraId="750B3099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Индивидуальные карты речевого развития обучающихся, получающих логопедическую помощь – до выпуска обучающегося;</w:t>
      </w:r>
    </w:p>
    <w:p w14:paraId="10F5593D">
      <w:pPr>
        <w:pStyle w:val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Журнал учета посещаемости коррекционных занятий – до конца учебного года.</w:t>
      </w:r>
    </w:p>
    <w:p w14:paraId="42C59F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ED2D7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Приложение № 2</w:t>
      </w:r>
    </w:p>
    <w:p w14:paraId="31BF14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3C7001">
      <w:pPr>
        <w:pStyle w:val="5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Заведующему МДОУ «Детский сад</w:t>
      </w:r>
    </w:p>
    <w:p w14:paraId="3A72D237">
      <w:pPr>
        <w:pStyle w:val="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комбинированного вида №28 </w:t>
      </w:r>
    </w:p>
    <w:p w14:paraId="56192007">
      <w:pPr>
        <w:pStyle w:val="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«Золотой ключик» </w:t>
      </w:r>
    </w:p>
    <w:p w14:paraId="66461130">
      <w:pPr>
        <w:pStyle w:val="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____________________________</w:t>
      </w:r>
    </w:p>
    <w:p w14:paraId="1BE4B031">
      <w:pPr>
        <w:pStyle w:val="5"/>
        <w:jc w:val="center"/>
        <w:rPr>
          <w:rFonts w:ascii="Times New Roman" w:hAnsi="Times New Roman"/>
          <w:b/>
          <w:sz w:val="20"/>
          <w:szCs w:val="20"/>
        </w:rPr>
      </w:pPr>
    </w:p>
    <w:p w14:paraId="4786A1A7">
      <w:pPr>
        <w:pStyle w:val="5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Согласие родителя (законного представителя) обучающегося</w:t>
      </w:r>
    </w:p>
    <w:p w14:paraId="6B378E3D">
      <w:pPr>
        <w:pStyle w:val="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0"/>
          <w:szCs w:val="20"/>
        </w:rPr>
        <w:t>на проведение логопедической диагностики</w:t>
      </w:r>
    </w:p>
    <w:p w14:paraId="2C152791">
      <w:pPr>
        <w:pStyle w:val="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Я, __________________________________________________________________________________________</w:t>
      </w:r>
    </w:p>
    <w:p w14:paraId="134C677F">
      <w:pPr>
        <w:pStyle w:val="5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ФИО родителя (законного представителя) обучающегося</w:t>
      </w:r>
    </w:p>
    <w:p w14:paraId="7E617330">
      <w:pPr>
        <w:pStyle w:val="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Являюсь родителем (законным представителем) ___________________________________________________</w:t>
      </w:r>
    </w:p>
    <w:p w14:paraId="05574A16">
      <w:pPr>
        <w:pStyle w:val="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14:paraId="26E71360">
      <w:pPr>
        <w:pStyle w:val="5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(ФИО, группа, которую посещает ребенок, дата (ДД.ММ.ГГ) рождения)</w:t>
      </w:r>
    </w:p>
    <w:p w14:paraId="755B8811">
      <w:pPr>
        <w:pStyle w:val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Выражаю согласие на проведение логопедической диагностики моего ребенка</w:t>
      </w:r>
      <w:r>
        <w:rPr>
          <w:rFonts w:ascii="Times New Roman" w:hAnsi="Times New Roman"/>
          <w:sz w:val="24"/>
          <w:szCs w:val="24"/>
        </w:rPr>
        <w:t>.</w:t>
      </w:r>
    </w:p>
    <w:p w14:paraId="28ADE93E">
      <w:pPr>
        <w:pStyle w:val="5"/>
        <w:rPr>
          <w:rFonts w:ascii="Times New Roman" w:hAnsi="Times New Roman"/>
          <w:sz w:val="24"/>
          <w:szCs w:val="24"/>
        </w:rPr>
      </w:pPr>
    </w:p>
    <w:p w14:paraId="7D17D31D">
      <w:pPr>
        <w:pStyle w:val="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«_____» ______________20___г. /______________________/__________________________________</w:t>
      </w:r>
    </w:p>
    <w:p w14:paraId="48C4AFCF">
      <w:pPr>
        <w:pStyle w:val="5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подпись                              расшифровка подписи</w:t>
      </w:r>
    </w:p>
    <w:p w14:paraId="6781E3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BDDBA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6E7DEAC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2ECE8D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Приложение № 3</w:t>
      </w:r>
    </w:p>
    <w:p w14:paraId="423DE4B4">
      <w:pPr>
        <w:pStyle w:val="5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Заведующему МДОУ «Детский сад</w:t>
      </w:r>
    </w:p>
    <w:p w14:paraId="536BCCAD">
      <w:pPr>
        <w:pStyle w:val="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комбинированного вида №28 </w:t>
      </w:r>
    </w:p>
    <w:p w14:paraId="036AC93B">
      <w:pPr>
        <w:pStyle w:val="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«Золотой ключик» </w:t>
      </w:r>
    </w:p>
    <w:p w14:paraId="5DBFAC57">
      <w:pPr>
        <w:pStyle w:val="5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______________________________</w:t>
      </w:r>
    </w:p>
    <w:p w14:paraId="5E00A3F6">
      <w:pPr>
        <w:pStyle w:val="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0"/>
          <w:szCs w:val="20"/>
        </w:rPr>
        <w:t>Заявление</w:t>
      </w:r>
    </w:p>
    <w:p w14:paraId="50D5D9E9">
      <w:pPr>
        <w:pStyle w:val="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Я, ___________________________________________________________________________________________</w:t>
      </w:r>
    </w:p>
    <w:p w14:paraId="66DBD564">
      <w:pPr>
        <w:pStyle w:val="5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ФИО родителя (законного представителя) обучающегося</w:t>
      </w:r>
    </w:p>
    <w:p w14:paraId="4F59C1F3">
      <w:pPr>
        <w:pStyle w:val="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Являюсь родителем (законным представителем) ___________________________________________________</w:t>
      </w:r>
    </w:p>
    <w:p w14:paraId="63BE1C6C">
      <w:pPr>
        <w:pStyle w:val="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14:paraId="48A09FC8">
      <w:pPr>
        <w:pStyle w:val="5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(ФИО, группа, которую посещает ребенок, дата (ДД.ММ.ГГ) рождения)</w:t>
      </w:r>
    </w:p>
    <w:p w14:paraId="31847A36">
      <w:pPr>
        <w:pStyle w:val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Прошу организовать для моего ребенка логопедические занятия в соответствии с рекомендациями психолого-медико- педагогической комиссии/ психолого-педагогического консилиума/учителя-логопеда (нужное подчеркнуть)</w:t>
      </w:r>
    </w:p>
    <w:p w14:paraId="162C74ED">
      <w:pPr>
        <w:pStyle w:val="5"/>
        <w:rPr>
          <w:rFonts w:ascii="Times New Roman" w:hAnsi="Times New Roman"/>
          <w:sz w:val="24"/>
          <w:szCs w:val="24"/>
        </w:rPr>
      </w:pPr>
    </w:p>
    <w:p w14:paraId="01B14130">
      <w:pPr>
        <w:pStyle w:val="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«_____» ______________20___г. /______________________/__________________________________</w:t>
      </w:r>
    </w:p>
    <w:p w14:paraId="30983D3E">
      <w:pPr>
        <w:pStyle w:val="5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подпись                              расшифровка подпись</w:t>
      </w:r>
    </w:p>
    <w:p w14:paraId="681E259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26D73C45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24A3014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4192547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Приложение №4</w:t>
      </w:r>
    </w:p>
    <w:p w14:paraId="0D3CDD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BEF8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0925433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РЕКОМЕНДАЦИИ ПО ОСНАЩЕНИЮ ПОМЕЩЕНИЙ ДЛЯ ЛОГОПЕДИЧЕСКИХ ЗАНЯТИЙ</w:t>
      </w:r>
    </w:p>
    <w:p w14:paraId="20A22E9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 оснащении помещений для логопедических занятий с детьми, испытывающим трудности в освоении образовательных программ дошкольного образования, рекомендуется предусматривать рабочую зону учителя-логопеда, зону коррекционно-развивающих занятий и игровую зону.</w:t>
      </w:r>
    </w:p>
    <w:p w14:paraId="33833E8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рабочей зоне учителя-логопеда рекомендуется размещать мебель для ведения профессиональной документации, хранения дидактического материала и консультирования педагогов и родителей (законных представителей) детей; рабочая зона учителя-логопеда рекомендуется оборудовать рабочим местом, канцелярией, офисной оргтехникой.</w:t>
      </w:r>
    </w:p>
    <w:p w14:paraId="7D748C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Зону коррекционно-развивающих занятий рекомендуется оборудовать приборами дополнительного освещения, настенным зеркалом, дидактическими играми, передвижной детской мебелью для планирования учебного пространства в зависимости от возрастных, психофизических и речевых потребностей детей.</w:t>
      </w:r>
    </w:p>
    <w:p w14:paraId="4702C37F"/>
    <w:p w14:paraId="6FA46B89"/>
    <w:p w14:paraId="7C0E94F2"/>
    <w:p w14:paraId="606DDE8B"/>
    <w:p w14:paraId="4BC63E74"/>
    <w:p w14:paraId="7C38B2F7"/>
    <w:p w14:paraId="78525181"/>
    <w:p w14:paraId="4A05A774"/>
    <w:p w14:paraId="24E84892"/>
    <w:p w14:paraId="5AB99B71"/>
    <w:p w14:paraId="4B530E4E"/>
    <w:p w14:paraId="3B89AC6D"/>
    <w:p w14:paraId="643AEF0C"/>
    <w:p w14:paraId="6609FE58"/>
    <w:p w14:paraId="33FC3EA4"/>
    <w:p w14:paraId="22805207"/>
    <w:p w14:paraId="7973882A"/>
    <w:p w14:paraId="72FF260C"/>
    <w:p w14:paraId="365E39D1">
      <w:pPr>
        <w:tabs>
          <w:tab w:val="left" w:pos="3544"/>
          <w:tab w:val="left" w:pos="3686"/>
        </w:tabs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sz w:val="18"/>
          <w:szCs w:val="18"/>
          <w:lang/>
        </w:rPr>
        <w:drawing>
          <wp:inline distT="0" distB="0" distL="114300" distR="114300">
            <wp:extent cx="610235" cy="675005"/>
            <wp:effectExtent l="0" t="0" r="18415" b="1079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235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F9DB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МУНИЦИПАЛЬНОЕ </w:t>
      </w:r>
    </w:p>
    <w:p w14:paraId="14AE5AF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ДОШКОЛЬНОЕ ОБРАЗОВАТЕЛЬНОЕ УЧРЕЖДЕНИЕ</w:t>
      </w:r>
    </w:p>
    <w:p w14:paraId="76E453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«Детский сад  комбинированного вида № 28 «Золотой ключик»</w:t>
      </w:r>
    </w:p>
    <w:p w14:paraId="68C8F06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8AE9E6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ПРИКАЗ</w:t>
      </w:r>
    </w:p>
    <w:p w14:paraId="21E36FB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373E9D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 августа  2023 года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№ 41-4/од</w:t>
      </w:r>
    </w:p>
    <w:p w14:paraId="13839A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E1EB9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Вычегодский</w:t>
      </w:r>
    </w:p>
    <w:p w14:paraId="23FA873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AD2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положения </w:t>
      </w:r>
      <w:r>
        <w:rPr>
          <w:rFonts w:ascii="Times New Roman" w:hAnsi="Times New Roman"/>
          <w:b/>
          <w:bCs/>
          <w:sz w:val="28"/>
          <w:szCs w:val="28"/>
        </w:rPr>
        <w:t xml:space="preserve">об оказании логопедической помощи в муниципальном дошкольном образовательном учреждении «Детский сад комбинированного вида </w:t>
      </w:r>
    </w:p>
    <w:p w14:paraId="797C70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№28 «Золотой ключик»</w:t>
      </w:r>
    </w:p>
    <w:p w14:paraId="6DFCFD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066DECC">
      <w:pPr>
        <w:shd w:val="clear" w:color="auto" w:fill="FFFFFF"/>
        <w:spacing w:before="219" w:after="292" w:line="240" w:lineRule="auto"/>
        <w:jc w:val="both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На основании </w:t>
      </w:r>
      <w:r>
        <w:rPr>
          <w:rFonts w:ascii="Times New Roman" w:hAnsi="Times New Roman"/>
          <w:color w:val="0A0A0A"/>
          <w:sz w:val="28"/>
          <w:szCs w:val="28"/>
        </w:rPr>
        <w:t>Федерального закона от 29.12.2012 № 273-ФЗ «Об образовании в Российской Федерации».</w:t>
      </w:r>
      <w:r>
        <w:rPr>
          <w:rFonts w:ascii="Arial" w:hAnsi="Arial" w:cs="Arial"/>
          <w:color w:val="0A0A0A"/>
          <w:sz w:val="29"/>
          <w:szCs w:val="29"/>
        </w:rPr>
        <w:t xml:space="preserve"> </w:t>
      </w:r>
      <w:r>
        <w:rPr>
          <w:rFonts w:ascii="Times New Roman" w:hAnsi="Times New Roman"/>
          <w:color w:val="0A0A0A"/>
          <w:sz w:val="28"/>
          <w:szCs w:val="28"/>
        </w:rPr>
        <w:t>Распоряжение Минпросвещения России от 06.08.2020 № Р-75 «Об утверждении примерного Положения об оказании логопедической помощи в организациях, осуществляющих образовательную деятельность».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D1D2262">
      <w:pPr>
        <w:spacing w:after="0" w:line="240" w:lineRule="auto"/>
        <w:ind w:right="-14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14:paraId="13937B11">
      <w:pPr>
        <w:spacing w:after="0" w:line="240" w:lineRule="auto"/>
        <w:ind w:right="-143"/>
        <w:jc w:val="both"/>
        <w:rPr>
          <w:rFonts w:ascii="Times New Roman" w:hAnsi="Times New Roman"/>
          <w:b/>
          <w:sz w:val="28"/>
          <w:szCs w:val="28"/>
        </w:rPr>
      </w:pPr>
    </w:p>
    <w:p w14:paraId="7E87C33D">
      <w:pPr>
        <w:pStyle w:val="6"/>
        <w:widowControl w:val="0"/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Признать утратившим силу положение об оказании логопедической помощи в муниципальном дошкольном образовательном учреждении «Детский сад комбинированного вида №28 «Золотой ключик» от 17.12.2020 года № 450/3.</w:t>
      </w:r>
    </w:p>
    <w:p w14:paraId="1409B28B">
      <w:pPr>
        <w:pStyle w:val="6"/>
        <w:widowControl w:val="0"/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Утвердить положение об оказании логопедической помощи в муниципальном дошкольном образовательном учреждении «Детский сад комбинированного вида №28 «Золотой ключик».</w:t>
      </w:r>
    </w:p>
    <w:p w14:paraId="1EA41B9A">
      <w:pPr>
        <w:pStyle w:val="6"/>
        <w:widowControl w:val="0"/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С настоящим приказом ознакомить педагогических работников и разместить на официальном сайте учреждения в течение десяти рабочих дней со дня издания настоящего приказа.</w:t>
      </w:r>
    </w:p>
    <w:p w14:paraId="5FA5EBB2">
      <w:pPr>
        <w:pStyle w:val="6"/>
        <w:widowControl w:val="0"/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Контроль за исполнением настоящего приказа оставляю за собой.</w:t>
      </w:r>
    </w:p>
    <w:p w14:paraId="41D4781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C01D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47C67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МДОУ</w:t>
      </w:r>
    </w:p>
    <w:p w14:paraId="335A90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«Детский сад комбинированного </w:t>
      </w:r>
    </w:p>
    <w:p w14:paraId="51EADF30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вида № 28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«Золотой ключик»                                                И.В. Порошина</w:t>
      </w:r>
    </w:p>
    <w:p w14:paraId="4C939EFC">
      <w:pPr>
        <w:spacing w:after="0"/>
        <w:rPr>
          <w:rFonts w:ascii="Times New Roman" w:hAnsi="Times New Roman"/>
          <w:sz w:val="28"/>
          <w:szCs w:val="28"/>
        </w:rPr>
      </w:pPr>
    </w:p>
    <w:p w14:paraId="7F92A092"/>
    <w:p w14:paraId="2DF0699C"/>
    <w:p w14:paraId="30225C0B"/>
    <w:p w14:paraId="3796D51A"/>
    <w:p w14:paraId="2060F167"/>
    <w:p w14:paraId="4CAD3AD6"/>
    <w:p w14:paraId="78CBF781"/>
    <w:p w14:paraId="7FFE0335"/>
    <w:p w14:paraId="04F1E0B2"/>
    <w:p w14:paraId="5555E201"/>
    <w:p w14:paraId="3939720B"/>
    <w:p w14:paraId="13494458"/>
    <w:p w14:paraId="2339EFFA"/>
    <w:p w14:paraId="24589729"/>
    <w:p w14:paraId="1BCB7B17"/>
    <w:p w14:paraId="4B26F53C"/>
    <w:p w14:paraId="5F93552D"/>
    <w:p w14:paraId="18B02AAC"/>
    <w:p w14:paraId="313B149D"/>
    <w:p w14:paraId="726E690D"/>
    <w:p w14:paraId="4EBD11D8"/>
    <w:p w14:paraId="4970E890"/>
    <w:p w14:paraId="50220FAE"/>
    <w:p w14:paraId="639B8974"/>
    <w:p w14:paraId="09EA3CDD"/>
    <w:p w14:paraId="10F8727F"/>
    <w:p w14:paraId="7D8F722E"/>
    <w:p w14:paraId="65355E4E"/>
    <w:p w14:paraId="3D9BAE09"/>
    <w:p w14:paraId="0A0FFCDE"/>
    <w:p w14:paraId="36AC5C9A"/>
    <w:p w14:paraId="13754192"/>
    <w:p w14:paraId="242FEAFC"/>
    <w:p w14:paraId="1CDF2356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F27009"/>
    <w:multiLevelType w:val="multilevel"/>
    <w:tmpl w:val="4EF2700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938" w:hanging="360"/>
      </w:pPr>
    </w:lvl>
    <w:lvl w:ilvl="2" w:tentative="0">
      <w:start w:val="1"/>
      <w:numFmt w:val="lowerRoman"/>
      <w:lvlText w:val="%3."/>
      <w:lvlJc w:val="right"/>
      <w:pPr>
        <w:ind w:left="1658" w:hanging="180"/>
      </w:pPr>
    </w:lvl>
    <w:lvl w:ilvl="3" w:tentative="0">
      <w:start w:val="1"/>
      <w:numFmt w:val="decimal"/>
      <w:lvlText w:val="%4."/>
      <w:lvlJc w:val="left"/>
      <w:pPr>
        <w:ind w:left="2378" w:hanging="360"/>
      </w:pPr>
    </w:lvl>
    <w:lvl w:ilvl="4" w:tentative="0">
      <w:start w:val="1"/>
      <w:numFmt w:val="lowerLetter"/>
      <w:lvlText w:val="%5."/>
      <w:lvlJc w:val="left"/>
      <w:pPr>
        <w:ind w:left="3098" w:hanging="360"/>
      </w:pPr>
    </w:lvl>
    <w:lvl w:ilvl="5" w:tentative="0">
      <w:start w:val="1"/>
      <w:numFmt w:val="lowerRoman"/>
      <w:lvlText w:val="%6."/>
      <w:lvlJc w:val="right"/>
      <w:pPr>
        <w:ind w:left="3818" w:hanging="180"/>
      </w:pPr>
    </w:lvl>
    <w:lvl w:ilvl="6" w:tentative="0">
      <w:start w:val="1"/>
      <w:numFmt w:val="decimal"/>
      <w:lvlText w:val="%7."/>
      <w:lvlJc w:val="left"/>
      <w:pPr>
        <w:ind w:left="4538" w:hanging="360"/>
      </w:pPr>
    </w:lvl>
    <w:lvl w:ilvl="7" w:tentative="0">
      <w:start w:val="1"/>
      <w:numFmt w:val="lowerLetter"/>
      <w:lvlText w:val="%8."/>
      <w:lvlJc w:val="left"/>
      <w:pPr>
        <w:ind w:left="5258" w:hanging="360"/>
      </w:pPr>
    </w:lvl>
    <w:lvl w:ilvl="8" w:tentative="0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36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B0A"/>
    <w:rsid w:val="000F77FA"/>
    <w:rsid w:val="002E7D98"/>
    <w:rsid w:val="00395317"/>
    <w:rsid w:val="004475E6"/>
    <w:rsid w:val="0045614A"/>
    <w:rsid w:val="00475D22"/>
    <w:rsid w:val="005F3B0B"/>
    <w:rsid w:val="00A63A3F"/>
    <w:rsid w:val="00B03B0A"/>
    <w:rsid w:val="00B738B8"/>
    <w:rsid w:val="00B94281"/>
    <w:rsid w:val="00BC3527"/>
    <w:rsid w:val="00BE0544"/>
    <w:rsid w:val="00DA3013"/>
    <w:rsid w:val="2C7D1D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eastAsia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table" w:styleId="4">
    <w:name w:val="Table Grid"/>
    <w:basedOn w:val="3"/>
    <w:uiPriority w:val="39"/>
    <w:pPr>
      <w:jc w:val="left"/>
    </w:pPr>
    <w:tblPr>
      <w:tblStyle w:val="3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5">
    <w:name w:val="No Spacing"/>
    <w:qFormat/>
    <w:uiPriority w:val="1"/>
    <w:rPr>
      <w:sz w:val="22"/>
      <w:szCs w:val="22"/>
      <w:lang w:val="ru-RU" w:eastAsia="en-US" w:bidi="ar-SA"/>
    </w:rPr>
  </w:style>
  <w:style w:type="paragraph" w:styleId="6">
    <w:name w:val="List Paragraph"/>
    <w:basedOn w:val="1"/>
    <w:qFormat/>
    <w:uiPriority w:val="34"/>
    <w:pPr>
      <w:ind w:left="720"/>
      <w:contextualSpacing/>
    </w:pPr>
    <w:rPr>
      <w:rFonts w:ascii="Calibri" w:hAnsi="Calibri" w:eastAsia="Calibri" w:cs="Times New Roman"/>
      <w:lang w:eastAsia="en-US"/>
    </w:rPr>
  </w:style>
  <w:style w:type="character" w:customStyle="1" w:styleId="7">
    <w:name w:val="t286pc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2314</Words>
  <Characters>13196</Characters>
  <Lines>109</Lines>
  <Paragraphs>30</Paragraphs>
  <TotalTime>3</TotalTime>
  <ScaleCrop>false</ScaleCrop>
  <LinksUpToDate>false</LinksUpToDate>
  <CharactersWithSpaces>15480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2026-01-20T11:28:00Z</dcterms:created>
  <dc:creator>KS</dc:creator>
  <cp:lastModifiedBy>Olga</cp:lastModifiedBy>
  <dcterms:modified xsi:type="dcterms:W3CDTF">2026-01-22T16:30:29Z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E4E0F3A00DB3471182165DEB6B918DA6_13</vt:lpwstr>
  </property>
</Properties>
</file>